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C2" w:rsidRDefault="009046C2" w:rsidP="009046C2">
      <w:pPr>
        <w:pStyle w:val="Style1"/>
        <w:kinsoku w:val="0"/>
        <w:autoSpaceDE/>
        <w:autoSpaceDN/>
        <w:spacing w:line="208" w:lineRule="auto"/>
        <w:ind w:left="0" w:right="0"/>
        <w:jc w:val="center"/>
        <w:rPr>
          <w:rStyle w:val="CharacterStyle1"/>
          <w:b/>
          <w:lang w:val="es-ES" w:eastAsia="es-ES"/>
        </w:rPr>
      </w:pPr>
      <w:r>
        <w:rPr>
          <w:rStyle w:val="CharacterStyle1"/>
          <w:b/>
          <w:lang w:val="es-ES" w:eastAsia="es-ES"/>
        </w:rPr>
        <w:t>RESOLUCION No. 455-02</w:t>
      </w:r>
    </w:p>
    <w:p w:rsidR="009046C2" w:rsidRPr="00DD1582" w:rsidRDefault="009046C2" w:rsidP="009046C2">
      <w:pPr>
        <w:pStyle w:val="Style2"/>
        <w:kinsoku w:val="0"/>
        <w:autoSpaceDE/>
        <w:autoSpaceDN/>
        <w:adjustRightInd/>
        <w:spacing w:before="288"/>
        <w:ind w:left="72" w:right="72"/>
        <w:rPr>
          <w:bCs/>
          <w:spacing w:val="-4"/>
          <w:lang w:val="es-ES" w:eastAsia="es-ES"/>
        </w:rPr>
      </w:pPr>
      <w:r w:rsidRPr="00DD1582">
        <w:rPr>
          <w:bCs/>
          <w:spacing w:val="2"/>
          <w:lang w:val="es-ES" w:eastAsia="es-ES"/>
        </w:rPr>
        <w:t xml:space="preserve">TRIBUNAL ADMINISTRATIVO DE TRANSPORTE. San José, a las 15 horas 25 </w:t>
      </w:r>
      <w:r w:rsidRPr="00DD1582">
        <w:rPr>
          <w:bCs/>
          <w:spacing w:val="-4"/>
          <w:lang w:val="es-ES" w:eastAsia="es-ES"/>
        </w:rPr>
        <w:t>minutos del 23 de octubre de dos mil dos.-</w:t>
      </w:r>
    </w:p>
    <w:p w:rsidR="009046C2" w:rsidRPr="00DD1582" w:rsidRDefault="009046C2" w:rsidP="009046C2">
      <w:pPr>
        <w:pStyle w:val="Style1"/>
        <w:kinsoku w:val="0"/>
        <w:autoSpaceDE/>
        <w:autoSpaceDN/>
        <w:rPr>
          <w:rStyle w:val="CharacterStyle1"/>
          <w:lang w:val="es-ES" w:eastAsia="es-ES"/>
        </w:rPr>
      </w:pPr>
      <w:r w:rsidRPr="00DD1582">
        <w:rPr>
          <w:rStyle w:val="CharacterStyle1"/>
          <w:lang w:val="es-ES" w:eastAsia="es-ES"/>
        </w:rPr>
        <w:t xml:space="preserve">RECURSO DE REVOCATORIA CON APELACION EN SUBSIDIO Y NULIDAD </w:t>
      </w:r>
      <w:r w:rsidRPr="00DD1582">
        <w:rPr>
          <w:rStyle w:val="CharacterStyle1"/>
          <w:spacing w:val="-6"/>
          <w:lang w:val="es-ES" w:eastAsia="es-ES"/>
        </w:rPr>
        <w:t xml:space="preserve">CONCOMITANTE interpuesto por </w:t>
      </w:r>
      <w:r>
        <w:rPr>
          <w:rStyle w:val="CharacterStyle1"/>
          <w:spacing w:val="-6"/>
          <w:lang w:val="es-ES" w:eastAsia="es-ES"/>
        </w:rPr>
        <w:t>MZS</w:t>
      </w:r>
      <w:r w:rsidRPr="00DD1582">
        <w:rPr>
          <w:rStyle w:val="CharacterStyle1"/>
          <w:spacing w:val="-6"/>
          <w:lang w:val="es-ES" w:eastAsia="es-ES"/>
        </w:rPr>
        <w:t xml:space="preserve">, cédula de identidad </w:t>
      </w:r>
      <w:proofErr w:type="gramStart"/>
      <w:r w:rsidRPr="00DD1582">
        <w:rPr>
          <w:rStyle w:val="CharacterStyle1"/>
          <w:spacing w:val="-6"/>
          <w:lang w:val="es-ES" w:eastAsia="es-ES"/>
        </w:rPr>
        <w:t xml:space="preserve">número </w:t>
      </w:r>
      <w:r>
        <w:rPr>
          <w:rStyle w:val="CharacterStyle1"/>
          <w:spacing w:val="-6"/>
          <w:lang w:val="es-ES" w:eastAsia="es-ES"/>
        </w:rPr>
        <w:t>…</w:t>
      </w:r>
      <w:proofErr w:type="gramEnd"/>
      <w:r>
        <w:rPr>
          <w:rStyle w:val="CharacterStyle1"/>
          <w:spacing w:val="-6"/>
          <w:lang w:val="es-ES" w:eastAsia="es-ES"/>
        </w:rPr>
        <w:t>.</w:t>
      </w:r>
      <w:r w:rsidRPr="00DD1582">
        <w:rPr>
          <w:rStyle w:val="CharacterStyle1"/>
          <w:lang w:val="es-ES" w:eastAsia="es-ES"/>
        </w:rPr>
        <w:t xml:space="preserve">, CONTRA el Artículo 01 de la Sesión Extraordinaria N°037-2001 del 24 de </w:t>
      </w:r>
      <w:r w:rsidRPr="00DD1582">
        <w:rPr>
          <w:rStyle w:val="CharacterStyle1"/>
          <w:spacing w:val="-3"/>
          <w:lang w:val="es-ES" w:eastAsia="es-ES"/>
        </w:rPr>
        <w:t xml:space="preserve">octubre del 2001, publicada en el Alcance N° 75 a la Gaceta N° 207 del 29 de octubre de </w:t>
      </w:r>
      <w:r w:rsidRPr="00DD1582">
        <w:rPr>
          <w:rStyle w:val="CharacterStyle1"/>
          <w:spacing w:val="-4"/>
          <w:lang w:val="es-ES" w:eastAsia="es-ES"/>
        </w:rPr>
        <w:t xml:space="preserve">2001, del Consejo de Transporte Público, tramitado en este Despacho bajo Expediente </w:t>
      </w:r>
      <w:r w:rsidRPr="00DD1582">
        <w:rPr>
          <w:rStyle w:val="CharacterStyle1"/>
          <w:lang w:val="es-ES" w:eastAsia="es-ES"/>
        </w:rPr>
        <w:t>Administrativo N° TAT-110-02.</w:t>
      </w:r>
    </w:p>
    <w:p w:rsidR="009046C2" w:rsidRPr="00DD1582" w:rsidRDefault="009046C2" w:rsidP="009046C2">
      <w:pPr>
        <w:pStyle w:val="Style1"/>
        <w:kinsoku w:val="0"/>
        <w:autoSpaceDE/>
        <w:autoSpaceDN/>
        <w:spacing w:line="213" w:lineRule="auto"/>
        <w:ind w:left="0" w:right="0"/>
        <w:jc w:val="center"/>
        <w:rPr>
          <w:rStyle w:val="CharacterStyle1"/>
          <w:lang w:val="es-ES" w:eastAsia="es-ES"/>
        </w:rPr>
      </w:pPr>
      <w:r w:rsidRPr="00DD1582">
        <w:rPr>
          <w:rStyle w:val="CharacterStyle1"/>
          <w:lang w:val="es-ES" w:eastAsia="es-ES"/>
        </w:rPr>
        <w:t>RESULTANDO:</w:t>
      </w:r>
    </w:p>
    <w:p w:rsidR="009046C2" w:rsidRPr="00DD1582" w:rsidRDefault="009046C2" w:rsidP="009046C2">
      <w:pPr>
        <w:pStyle w:val="Style1"/>
        <w:kinsoku w:val="0"/>
        <w:autoSpaceDE/>
        <w:autoSpaceDN/>
        <w:rPr>
          <w:rStyle w:val="CharacterStyle1"/>
          <w:spacing w:val="-4"/>
          <w:lang w:val="es-ES" w:eastAsia="es-ES"/>
        </w:rPr>
      </w:pPr>
      <w:r w:rsidRPr="00DD1582">
        <w:rPr>
          <w:rStyle w:val="CharacterStyle1"/>
          <w:spacing w:val="-7"/>
          <w:lang w:val="es-ES" w:eastAsia="es-ES"/>
        </w:rPr>
        <w:t xml:space="preserve">PRIMERO: Que de conformidad con Ley Reguladora del Servicio Público de Transporte </w:t>
      </w:r>
      <w:r w:rsidRPr="00DD1582">
        <w:rPr>
          <w:rStyle w:val="CharacterStyle1"/>
          <w:spacing w:val="1"/>
          <w:lang w:val="es-ES" w:eastAsia="es-ES"/>
        </w:rPr>
        <w:t xml:space="preserve">Remunerado de Personas en Vehículos en la Modalidad de Taxi, N° 7969 del 22 de </w:t>
      </w:r>
      <w:r w:rsidRPr="00DD1582">
        <w:rPr>
          <w:rStyle w:val="CharacterStyle1"/>
          <w:spacing w:val="-5"/>
          <w:lang w:val="es-ES" w:eastAsia="es-ES"/>
        </w:rPr>
        <w:t xml:space="preserve">diciembre de 1999, publicada en La Gaceta N° 20 del 28 de enero del 2000, artículo 30 se </w:t>
      </w:r>
      <w:r w:rsidRPr="00DD1582">
        <w:rPr>
          <w:rStyle w:val="CharacterStyle1"/>
          <w:spacing w:val="-4"/>
          <w:lang w:val="es-ES" w:eastAsia="es-ES"/>
        </w:rPr>
        <w:t xml:space="preserve">convoca al Primer Procedimiento Especial Abreviado, para la realización del concurso </w:t>
      </w:r>
      <w:r w:rsidRPr="00DD1582">
        <w:rPr>
          <w:rStyle w:val="CharacterStyle1"/>
          <w:spacing w:val="-5"/>
          <w:lang w:val="es-ES" w:eastAsia="es-ES"/>
        </w:rPr>
        <w:t xml:space="preserve">público para calificar a los futuros concesionarios del servicio de taxi y es esta misma ley la </w:t>
      </w:r>
      <w:r w:rsidRPr="00DD1582">
        <w:rPr>
          <w:rStyle w:val="CharacterStyle1"/>
          <w:spacing w:val="-3"/>
          <w:lang w:val="es-ES" w:eastAsia="es-ES"/>
        </w:rPr>
        <w:t xml:space="preserve">que establece los requisitos de calificación, tabla de evaluación, plazo para comunicar </w:t>
      </w:r>
      <w:r w:rsidRPr="00DD1582">
        <w:rPr>
          <w:rStyle w:val="CharacterStyle1"/>
          <w:spacing w:val="-4"/>
          <w:lang w:val="es-ES" w:eastAsia="es-ES"/>
        </w:rPr>
        <w:t>resultados de estudio, calificación de ofertas, forma de adjudicación, y demás aspectos especiales de este concurso.</w:t>
      </w:r>
    </w:p>
    <w:p w:rsidR="009046C2" w:rsidRPr="00DD1582" w:rsidRDefault="009046C2" w:rsidP="009046C2">
      <w:pPr>
        <w:pStyle w:val="Style1"/>
        <w:kinsoku w:val="0"/>
        <w:autoSpaceDE/>
        <w:autoSpaceDN/>
        <w:rPr>
          <w:rStyle w:val="CharacterStyle1"/>
          <w:spacing w:val="-5"/>
          <w:lang w:val="es-ES" w:eastAsia="es-ES"/>
        </w:rPr>
      </w:pPr>
      <w:r w:rsidRPr="00DD1582">
        <w:rPr>
          <w:rStyle w:val="CharacterStyle1"/>
          <w:spacing w:val="8"/>
          <w:lang w:val="es-ES" w:eastAsia="es-ES"/>
        </w:rPr>
        <w:t xml:space="preserve">SEGUNDO: Que con el Decreto Ejecutivo N°28913-MOPT, publicado el 19 de </w:t>
      </w:r>
      <w:r w:rsidRPr="00DD1582">
        <w:rPr>
          <w:rStyle w:val="CharacterStyle1"/>
          <w:spacing w:val="-2"/>
          <w:lang w:val="es-ES" w:eastAsia="es-ES"/>
        </w:rPr>
        <w:t xml:space="preserve">septiembre del 2000, el Consejo de Transporte Público, somete a licitación pública la </w:t>
      </w:r>
      <w:r w:rsidRPr="00DD1582">
        <w:rPr>
          <w:rStyle w:val="CharacterStyle1"/>
          <w:lang w:val="es-ES" w:eastAsia="es-ES"/>
        </w:rPr>
        <w:t xml:space="preserve">concesión del servicio público de taxi, según "REGLAMENTO DEL PRIMER </w:t>
      </w:r>
      <w:r w:rsidRPr="00DD1582">
        <w:rPr>
          <w:rStyle w:val="CharacterStyle1"/>
          <w:spacing w:val="18"/>
          <w:lang w:val="es-ES" w:eastAsia="es-ES"/>
        </w:rPr>
        <w:t xml:space="preserve">PROCEDIMIENTO ESPECIAL ABREVIADO PARA EL TRANSPORTE </w:t>
      </w:r>
      <w:r w:rsidRPr="00DD1582">
        <w:rPr>
          <w:rStyle w:val="CharacterStyle1"/>
          <w:spacing w:val="-5"/>
          <w:lang w:val="es-ES" w:eastAsia="es-ES"/>
        </w:rPr>
        <w:t>REMUNERADO DE PERSONAS EN VEHICULOS EN LA MODALIDAD DE TAXI"</w:t>
      </w:r>
    </w:p>
    <w:p w:rsidR="009046C2" w:rsidRPr="00DD1582" w:rsidRDefault="009046C2" w:rsidP="009046C2">
      <w:pPr>
        <w:pStyle w:val="Style1"/>
        <w:kinsoku w:val="0"/>
        <w:autoSpaceDE/>
        <w:autoSpaceDN/>
        <w:spacing w:before="252"/>
        <w:rPr>
          <w:rStyle w:val="CharacterStyle1"/>
          <w:spacing w:val="-2"/>
          <w:lang w:val="es-ES" w:eastAsia="es-ES"/>
        </w:rPr>
      </w:pPr>
      <w:r w:rsidRPr="00DD1582">
        <w:rPr>
          <w:rStyle w:val="CharacterStyle1"/>
          <w:spacing w:val="-8"/>
          <w:lang w:val="es-ES" w:eastAsia="es-ES"/>
        </w:rPr>
        <w:t>TER</w:t>
      </w:r>
      <w:r>
        <w:rPr>
          <w:rStyle w:val="CharacterStyle1"/>
          <w:spacing w:val="-8"/>
          <w:lang w:val="es-ES" w:eastAsia="es-ES"/>
        </w:rPr>
        <w:t>CERO: Que con el formulario N° …</w:t>
      </w:r>
      <w:r w:rsidRPr="00DD1582">
        <w:rPr>
          <w:rStyle w:val="CharacterStyle1"/>
          <w:spacing w:val="-8"/>
          <w:lang w:val="es-ES" w:eastAsia="es-ES"/>
        </w:rPr>
        <w:t xml:space="preserve">, de fecha 30 de enero de 2001, el recurrente </w:t>
      </w:r>
      <w:r w:rsidRPr="00DD1582">
        <w:rPr>
          <w:rStyle w:val="CharacterStyle1"/>
          <w:lang w:val="es-ES" w:eastAsia="es-ES"/>
        </w:rPr>
        <w:t xml:space="preserve">participó en el concurso público, ante el Consejo de Transporte Público, modalidad </w:t>
      </w:r>
      <w:r w:rsidRPr="00DD1582">
        <w:rPr>
          <w:rStyle w:val="CharacterStyle1"/>
          <w:spacing w:val="-6"/>
          <w:lang w:val="es-ES" w:eastAsia="es-ES"/>
        </w:rPr>
        <w:t xml:space="preserve">vehículo tipo sedán, presentando certificación emitida por la Caja Costarricense de Seguro </w:t>
      </w:r>
      <w:r w:rsidRPr="00DD1582">
        <w:rPr>
          <w:rStyle w:val="CharacterStyle1"/>
          <w:spacing w:val="-1"/>
          <w:lang w:val="es-ES" w:eastAsia="es-ES"/>
        </w:rPr>
        <w:t xml:space="preserve">Social en la que se indica que el señor Zúñiga Solano se registra como empleado del Ministerio de Hacienda y cuenta propia, cotizando durante los años 1995, 1996, 1997, </w:t>
      </w:r>
      <w:r w:rsidRPr="00DD1582">
        <w:rPr>
          <w:rStyle w:val="CharacterStyle1"/>
          <w:spacing w:val="-2"/>
          <w:lang w:val="es-ES" w:eastAsia="es-ES"/>
        </w:rPr>
        <w:t>1998, y 1999 inclusive con un promedio de salario anual superior al salario base. (</w:t>
      </w:r>
      <w:proofErr w:type="gramStart"/>
      <w:r w:rsidRPr="00DD1582">
        <w:rPr>
          <w:rStyle w:val="CharacterStyle1"/>
          <w:spacing w:val="-2"/>
          <w:lang w:val="es-ES" w:eastAsia="es-ES"/>
        </w:rPr>
        <w:t>ver</w:t>
      </w:r>
      <w:proofErr w:type="gramEnd"/>
      <w:r w:rsidRPr="00DD1582">
        <w:rPr>
          <w:rStyle w:val="CharacterStyle1"/>
          <w:spacing w:val="-2"/>
          <w:lang w:val="es-ES" w:eastAsia="es-ES"/>
        </w:rPr>
        <w:t xml:space="preserve"> a folios 9, 10, 11, 12, del expediente administrativo).</w:t>
      </w:r>
    </w:p>
    <w:p w:rsidR="009046C2" w:rsidRDefault="009046C2" w:rsidP="009046C2">
      <w:pPr>
        <w:widowControl/>
        <w:kinsoku/>
        <w:autoSpaceDE w:val="0"/>
        <w:autoSpaceDN w:val="0"/>
        <w:adjustRightInd w:val="0"/>
        <w:sectPr w:rsidR="009046C2">
          <w:pgSz w:w="12240" w:h="15840"/>
          <w:pgMar w:top="1417" w:right="1543" w:bottom="2411" w:left="1597" w:header="720" w:footer="720" w:gutter="0"/>
          <w:cols w:space="720"/>
          <w:noEndnote/>
        </w:sectPr>
      </w:pPr>
    </w:p>
    <w:p w:rsidR="009046C2" w:rsidRDefault="009046C2" w:rsidP="009046C2">
      <w:pPr>
        <w:pStyle w:val="Style3"/>
        <w:kinsoku w:val="0"/>
        <w:autoSpaceDE/>
        <w:autoSpaceDN/>
        <w:adjustRightInd/>
        <w:spacing w:line="288" w:lineRule="exact"/>
        <w:ind w:left="72" w:right="72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2"/>
          <w:sz w:val="25"/>
          <w:szCs w:val="25"/>
          <w:lang w:val="es-ES" w:eastAsia="es-ES"/>
        </w:rPr>
        <w:lastRenderedPageBreak/>
        <w:t xml:space="preserve">CUARTO: Que el Consejo de Transporte Público, publica en el Alcance N°66 a la Gaceta N°171, de fecha 6 de setiembre del 2001, el listado de las calificaciones  de las ofertas presentadas para el Primer Procedimiento Especial Abreviado de Taxis, atribuyendo al </w:t>
      </w:r>
      <w:r>
        <w:rPr>
          <w:rStyle w:val="CharacterStyle4"/>
          <w:spacing w:val="-4"/>
          <w:sz w:val="25"/>
          <w:szCs w:val="25"/>
          <w:lang w:val="es-ES" w:eastAsia="es-ES"/>
        </w:rPr>
        <w:t>recurrente una calificación de 80 puntos.</w:t>
      </w:r>
    </w:p>
    <w:p w:rsidR="009046C2" w:rsidRDefault="009046C2" w:rsidP="009046C2">
      <w:pPr>
        <w:pStyle w:val="Style4"/>
        <w:kinsoku w:val="0"/>
        <w:autoSpaceDE/>
        <w:autoSpaceDN/>
        <w:spacing w:before="144" w:line="282" w:lineRule="exact"/>
        <w:rPr>
          <w:rStyle w:val="CharacterStyle3"/>
          <w:spacing w:val="-4"/>
          <w:lang w:val="es-ES" w:eastAsia="es-ES"/>
        </w:rPr>
      </w:pPr>
      <w:r>
        <w:rPr>
          <w:rStyle w:val="CharacterStyle3"/>
          <w:spacing w:val="-6"/>
          <w:lang w:val="es-ES" w:eastAsia="es-ES"/>
        </w:rPr>
        <w:t xml:space="preserve">QUINTO: Que el Consejo de Transporte Público, mediante acuerdo firme, publicado en el </w:t>
      </w:r>
      <w:r>
        <w:rPr>
          <w:rStyle w:val="CharacterStyle3"/>
          <w:spacing w:val="-5"/>
          <w:lang w:val="es-ES" w:eastAsia="es-ES"/>
        </w:rPr>
        <w:t xml:space="preserve">Alcance N°73 a La Gaceta N°199, de fecha 17 de octubre del 2001, publicó un listado de </w:t>
      </w:r>
      <w:r>
        <w:rPr>
          <w:rStyle w:val="CharacterStyle3"/>
          <w:spacing w:val="-2"/>
          <w:lang w:val="es-ES" w:eastAsia="es-ES"/>
        </w:rPr>
        <w:t xml:space="preserve">aclaraciones a las listas de calificaciones, publicadas en el Alcance N°66 a La Gaceta N° </w:t>
      </w:r>
      <w:r>
        <w:rPr>
          <w:rStyle w:val="CharacterStyle3"/>
          <w:lang w:val="es-ES" w:eastAsia="es-ES"/>
        </w:rPr>
        <w:t xml:space="preserve">171, de fecha 6 de setiembre del 2001, consignado nuevamente una calificación de 80 </w:t>
      </w:r>
      <w:r>
        <w:rPr>
          <w:rStyle w:val="CharacterStyle3"/>
          <w:spacing w:val="-4"/>
          <w:lang w:val="es-ES" w:eastAsia="es-ES"/>
        </w:rPr>
        <w:t>puntos para el oferente ahora recurrente.</w:t>
      </w:r>
    </w:p>
    <w:p w:rsidR="009046C2" w:rsidRDefault="009046C2" w:rsidP="009046C2">
      <w:pPr>
        <w:pStyle w:val="Style4"/>
        <w:kinsoku w:val="0"/>
        <w:autoSpaceDE/>
        <w:autoSpaceDN/>
        <w:spacing w:line="281" w:lineRule="exact"/>
        <w:rPr>
          <w:rStyle w:val="CharacterStyle3"/>
          <w:spacing w:val="-4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SEXTO: Que el Consejo de Transporte Público, mediante Artículo N°1 de la Sesión </w:t>
      </w:r>
      <w:r>
        <w:rPr>
          <w:rStyle w:val="CharacterStyle3"/>
          <w:spacing w:val="-2"/>
          <w:lang w:val="es-ES" w:eastAsia="es-ES"/>
        </w:rPr>
        <w:t xml:space="preserve">Extraordinaria N°37-2001 de fecha 24 de octubre del 2001, publicado en el Alcance N°75- </w:t>
      </w:r>
      <w:r>
        <w:rPr>
          <w:rStyle w:val="CharacterStyle3"/>
          <w:spacing w:val="-1"/>
          <w:lang w:val="es-ES" w:eastAsia="es-ES"/>
        </w:rPr>
        <w:t xml:space="preserve">A </w:t>
      </w:r>
      <w:proofErr w:type="spellStart"/>
      <w:r>
        <w:rPr>
          <w:rStyle w:val="CharacterStyle3"/>
          <w:spacing w:val="-1"/>
          <w:lang w:val="es-ES" w:eastAsia="es-ES"/>
        </w:rPr>
        <w:t>a</w:t>
      </w:r>
      <w:proofErr w:type="spellEnd"/>
      <w:r>
        <w:rPr>
          <w:rStyle w:val="CharacterStyle3"/>
          <w:spacing w:val="-1"/>
          <w:lang w:val="es-ES" w:eastAsia="es-ES"/>
        </w:rPr>
        <w:t xml:space="preserve"> La Gaceta N°207, de fecha 29 de octubre del 2001, incluye al recurrente entre los </w:t>
      </w:r>
      <w:r>
        <w:rPr>
          <w:rStyle w:val="CharacterStyle3"/>
          <w:spacing w:val="-2"/>
          <w:lang w:val="es-ES" w:eastAsia="es-ES"/>
        </w:rPr>
        <w:t xml:space="preserve">concursantes que participarán en el procedimiento aleatorio para la base 303010, en virtud </w:t>
      </w:r>
      <w:r>
        <w:rPr>
          <w:rStyle w:val="CharacterStyle3"/>
          <w:spacing w:val="-4"/>
          <w:lang w:val="es-ES" w:eastAsia="es-ES"/>
        </w:rPr>
        <w:t>del puntaje obtenido.</w:t>
      </w:r>
    </w:p>
    <w:p w:rsidR="009046C2" w:rsidRDefault="009046C2" w:rsidP="009046C2">
      <w:pPr>
        <w:pStyle w:val="Style4"/>
        <w:kinsoku w:val="0"/>
        <w:autoSpaceDE/>
        <w:autoSpaceDN/>
        <w:spacing w:line="277" w:lineRule="exact"/>
        <w:rPr>
          <w:rStyle w:val="CharacterStyle3"/>
          <w:spacing w:val="-3"/>
          <w:lang w:val="es-ES" w:eastAsia="es-ES"/>
        </w:rPr>
      </w:pPr>
      <w:r>
        <w:rPr>
          <w:rStyle w:val="CharacterStyle3"/>
          <w:lang w:val="es-ES" w:eastAsia="es-ES"/>
        </w:rPr>
        <w:t>SETIMO: Que por medio de escrito presentado el 05 de noviembre del 2001, ZS</w:t>
      </w:r>
      <w:r>
        <w:rPr>
          <w:rStyle w:val="CharacterStyle3"/>
          <w:spacing w:val="-8"/>
          <w:lang w:val="es-ES" w:eastAsia="es-ES"/>
        </w:rPr>
        <w:t xml:space="preserve">, interpone RECURSO DE REVOCATORIA CON APELACIÓN EN SUBSIDIO Y </w:t>
      </w:r>
      <w:r>
        <w:rPr>
          <w:rStyle w:val="CharacterStyle3"/>
          <w:spacing w:val="-2"/>
          <w:lang w:val="es-ES" w:eastAsia="es-ES"/>
        </w:rPr>
        <w:t xml:space="preserve">NULIDAD CONCOMITANTE, contra el Acuerdo 01 Sesión Extraordinaria 037-2001 del </w:t>
      </w:r>
      <w:r>
        <w:rPr>
          <w:rStyle w:val="CharacterStyle3"/>
          <w:spacing w:val="-5"/>
          <w:lang w:val="es-ES" w:eastAsia="es-ES"/>
        </w:rPr>
        <w:t xml:space="preserve">24 de octubre del 2001 publicado en el Alcance 75-A de la Gaceta 207 del 29 de octubre de </w:t>
      </w:r>
      <w:r>
        <w:rPr>
          <w:rStyle w:val="CharacterStyle3"/>
          <w:spacing w:val="4"/>
          <w:lang w:val="es-ES" w:eastAsia="es-ES"/>
        </w:rPr>
        <w:t xml:space="preserve">2001, alegando básicamente, que si bien es cierto, en la certificaciones de la Caja </w:t>
      </w:r>
      <w:r>
        <w:rPr>
          <w:rStyle w:val="CharacterStyle3"/>
          <w:spacing w:val="-1"/>
          <w:lang w:val="es-ES" w:eastAsia="es-ES"/>
        </w:rPr>
        <w:t xml:space="preserve">Costarricense del Seguro Social sale con salarios, que no le dan la posibilidad de obtener </w:t>
      </w:r>
      <w:r>
        <w:rPr>
          <w:rStyle w:val="CharacterStyle3"/>
          <w:spacing w:val="-3"/>
          <w:lang w:val="es-ES" w:eastAsia="es-ES"/>
        </w:rPr>
        <w:t xml:space="preserve">los puntos requeridos, lo cierto es que las responsabilidades como padre de familia lo ha </w:t>
      </w:r>
      <w:r>
        <w:rPr>
          <w:rStyle w:val="CharacterStyle3"/>
          <w:spacing w:val="-1"/>
          <w:lang w:val="es-ES" w:eastAsia="es-ES"/>
        </w:rPr>
        <w:t xml:space="preserve">obligado a tener varios trabajos, y que con su calificación de 80 se le enerva el derecho a </w:t>
      </w:r>
      <w:r>
        <w:rPr>
          <w:rStyle w:val="CharacterStyle3"/>
          <w:spacing w:val="4"/>
          <w:lang w:val="es-ES" w:eastAsia="es-ES"/>
        </w:rPr>
        <w:t xml:space="preserve">ser adjudicado directo, y que al ser enviado al aleatorio se le perjudica porque las </w:t>
      </w:r>
      <w:r>
        <w:rPr>
          <w:rStyle w:val="CharacterStyle3"/>
          <w:spacing w:val="-4"/>
          <w:lang w:val="es-ES" w:eastAsia="es-ES"/>
        </w:rPr>
        <w:t xml:space="preserve">posibilidades de salir favorecido son muy remotas, y de esa forma quedarse sin nada a pesar </w:t>
      </w:r>
      <w:r>
        <w:rPr>
          <w:rStyle w:val="CharacterStyle3"/>
          <w:spacing w:val="-1"/>
          <w:lang w:val="es-ES" w:eastAsia="es-ES"/>
        </w:rPr>
        <w:t xml:space="preserve">de haber sido permisionario cosa que contradice los efectos queridos por la Ley 7969, que de acuerdo a su criterio buscaba que todos los que eran permisionario o concesionarios </w:t>
      </w:r>
      <w:r>
        <w:rPr>
          <w:rStyle w:val="CharacterStyle3"/>
          <w:spacing w:val="-3"/>
          <w:lang w:val="es-ES" w:eastAsia="es-ES"/>
        </w:rPr>
        <w:t xml:space="preserve">fueran adjudicados directos. Por esta razón, solicita que no se valore ese ítem o puntaje </w:t>
      </w:r>
      <w:r>
        <w:rPr>
          <w:rStyle w:val="CharacterStyle3"/>
          <w:spacing w:val="2"/>
          <w:lang w:val="es-ES" w:eastAsia="es-ES"/>
        </w:rPr>
        <w:t xml:space="preserve">correspondientes a los salarios dentro del procedimiento y que los permisionarios y concesionarios que estén en esas condiciones no vayan al aleatorio para definir sus </w:t>
      </w:r>
      <w:r>
        <w:rPr>
          <w:rStyle w:val="CharacterStyle3"/>
          <w:spacing w:val="-3"/>
          <w:lang w:val="es-ES" w:eastAsia="es-ES"/>
        </w:rPr>
        <w:t>adjudicaciones sino que sean adjudicados en forma directa.</w:t>
      </w:r>
    </w:p>
    <w:p w:rsidR="009046C2" w:rsidRDefault="009046C2" w:rsidP="009046C2">
      <w:pPr>
        <w:pStyle w:val="Style4"/>
        <w:kinsoku w:val="0"/>
        <w:autoSpaceDE/>
        <w:autoSpaceDN/>
        <w:spacing w:line="281" w:lineRule="exact"/>
        <w:rPr>
          <w:rStyle w:val="CharacterStyle3"/>
          <w:spacing w:val="-3"/>
          <w:lang w:val="es-ES" w:eastAsia="es-ES"/>
        </w:rPr>
      </w:pPr>
      <w:r w:rsidRPr="00DD1582">
        <w:rPr>
          <w:rStyle w:val="CharacterStyle3"/>
          <w:rFonts w:ascii="Bookman Old Style" w:hAnsi="Bookman Old Style" w:cs="Bookman Old Style"/>
          <w:bCs/>
          <w:spacing w:val="-5"/>
          <w:sz w:val="24"/>
          <w:szCs w:val="24"/>
          <w:lang w:val="es-ES" w:eastAsia="es-ES"/>
        </w:rPr>
        <w:t>OCTAVO:</w:t>
      </w:r>
      <w:r>
        <w:rPr>
          <w:rStyle w:val="CharacterStyle3"/>
          <w:rFonts w:ascii="Bookman Old Style" w:hAnsi="Bookman Old Style" w:cs="Bookman Old Style"/>
          <w:b/>
          <w:bCs/>
          <w:spacing w:val="-5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-5"/>
          <w:lang w:val="es-ES" w:eastAsia="es-ES"/>
        </w:rPr>
        <w:t xml:space="preserve">Que mediante acuerdo N° 11 de la Sesión Ordinaria 49-2001 de fecha 20 de </w:t>
      </w:r>
      <w:r>
        <w:rPr>
          <w:rStyle w:val="CharacterStyle3"/>
          <w:spacing w:val="-4"/>
          <w:lang w:val="es-ES" w:eastAsia="es-ES"/>
        </w:rPr>
        <w:t xml:space="preserve">diciembre de 2001, celebrada por la Junta Directiva del Consejo de Transporte Público se </w:t>
      </w:r>
      <w:r>
        <w:rPr>
          <w:rStyle w:val="CharacterStyle3"/>
          <w:spacing w:val="-3"/>
          <w:lang w:val="es-ES" w:eastAsia="es-ES"/>
        </w:rPr>
        <w:t xml:space="preserve">acuerda rechazar el RECURSO DE REVOCATORIA CON APELACIÓN EN SUBSIDIO </w:t>
      </w:r>
      <w:r>
        <w:rPr>
          <w:rStyle w:val="CharacterStyle3"/>
          <w:lang w:val="es-ES" w:eastAsia="es-ES"/>
        </w:rPr>
        <w:t xml:space="preserve">Y NULIDAD CONCOMITANTE presentado por el oferente ZS contra el </w:t>
      </w:r>
      <w:r>
        <w:rPr>
          <w:rStyle w:val="CharacterStyle3"/>
          <w:spacing w:val="-6"/>
          <w:lang w:val="es-ES" w:eastAsia="es-ES"/>
        </w:rPr>
        <w:t xml:space="preserve">artículo 1 de la sesión extraordinaria 037-2001, por cuanto se determinó que la calificación </w:t>
      </w:r>
      <w:r>
        <w:rPr>
          <w:rStyle w:val="CharacterStyle3"/>
          <w:spacing w:val="-3"/>
          <w:lang w:val="es-ES" w:eastAsia="es-ES"/>
        </w:rPr>
        <w:t>asignada en el acto impugnado, es correcta para el proceso aleatorio.</w:t>
      </w:r>
    </w:p>
    <w:p w:rsidR="009046C2" w:rsidRDefault="009046C2" w:rsidP="009046C2">
      <w:pPr>
        <w:pStyle w:val="Style3"/>
        <w:kinsoku w:val="0"/>
        <w:autoSpaceDE/>
        <w:autoSpaceDN/>
        <w:adjustRightInd/>
        <w:spacing w:before="180" w:line="429" w:lineRule="exact"/>
        <w:ind w:left="72" w:right="360"/>
        <w:rPr>
          <w:rStyle w:val="CharacterStyle4"/>
          <w:spacing w:val="-4"/>
          <w:sz w:val="25"/>
          <w:szCs w:val="25"/>
          <w:lang w:val="es-ES" w:eastAsia="es-ES"/>
        </w:rPr>
      </w:pPr>
      <w:r w:rsidRPr="00DD1582">
        <w:rPr>
          <w:rStyle w:val="CharacterStyle4"/>
          <w:rFonts w:ascii="Bookman Old Style" w:hAnsi="Bookman Old Style" w:cs="Bookman Old Style"/>
          <w:bCs/>
          <w:spacing w:val="-7"/>
          <w:sz w:val="24"/>
          <w:szCs w:val="24"/>
          <w:lang w:val="es-ES" w:eastAsia="es-ES"/>
        </w:rPr>
        <w:t>NOVENO:</w:t>
      </w:r>
      <w:r>
        <w:rPr>
          <w:rStyle w:val="CharacterStyle4"/>
          <w:rFonts w:ascii="Bookman Old Style" w:hAnsi="Bookman Old Style" w:cs="Bookman Old Style"/>
          <w:b/>
          <w:bCs/>
          <w:spacing w:val="-7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-7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spacing w:val="-4"/>
          <w:sz w:val="25"/>
          <w:szCs w:val="25"/>
          <w:lang w:val="es-ES" w:eastAsia="es-ES"/>
        </w:rPr>
        <w:t xml:space="preserve">Redacta el Juez </w:t>
      </w:r>
      <w:proofErr w:type="spellStart"/>
      <w:r>
        <w:rPr>
          <w:rStyle w:val="CharacterStyle4"/>
          <w:spacing w:val="-4"/>
          <w:sz w:val="25"/>
          <w:szCs w:val="25"/>
          <w:lang w:val="es-ES" w:eastAsia="es-ES"/>
        </w:rPr>
        <w:t>Portuguez</w:t>
      </w:r>
      <w:proofErr w:type="spellEnd"/>
      <w:r>
        <w:rPr>
          <w:rStyle w:val="CharacterStyle4"/>
          <w:spacing w:val="-4"/>
          <w:sz w:val="25"/>
          <w:szCs w:val="25"/>
          <w:lang w:val="es-ES" w:eastAsia="es-ES"/>
        </w:rPr>
        <w:t xml:space="preserve"> Méndez; y,</w:t>
      </w:r>
    </w:p>
    <w:p w:rsidR="009046C2" w:rsidRDefault="009046C2" w:rsidP="009046C2">
      <w:pPr>
        <w:pStyle w:val="Style3"/>
        <w:kinsoku w:val="0"/>
        <w:autoSpaceDE/>
        <w:autoSpaceDN/>
        <w:adjustRightInd/>
        <w:spacing w:before="216" w:line="267" w:lineRule="exact"/>
        <w:jc w:val="center"/>
        <w:rPr>
          <w:rStyle w:val="CharacterStyle4"/>
          <w:rFonts w:ascii="Bookman Old Style" w:hAnsi="Bookman Old Style" w:cs="Bookman Old Style"/>
          <w:b/>
          <w:bCs/>
          <w:sz w:val="24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z w:val="24"/>
          <w:szCs w:val="24"/>
          <w:lang w:val="es-ES" w:eastAsia="es-ES"/>
        </w:rPr>
        <w:t>CONSIDERANDO:</w:t>
      </w:r>
    </w:p>
    <w:p w:rsidR="009046C2" w:rsidRDefault="009046C2" w:rsidP="009046C2">
      <w:pPr>
        <w:widowControl/>
        <w:kinsoku/>
        <w:autoSpaceDE w:val="0"/>
        <w:autoSpaceDN w:val="0"/>
        <w:adjustRightInd w:val="0"/>
        <w:sectPr w:rsidR="009046C2">
          <w:pgSz w:w="12240" w:h="15840"/>
          <w:pgMar w:top="1200" w:right="1451" w:bottom="2150" w:left="1689" w:header="720" w:footer="720" w:gutter="0"/>
          <w:cols w:space="720"/>
          <w:noEndnote/>
        </w:sectPr>
      </w:pPr>
    </w:p>
    <w:p w:rsidR="009046C2" w:rsidRDefault="009046C2" w:rsidP="009046C2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0"/>
        <w:rPr>
          <w:rStyle w:val="CharacterStyle3"/>
          <w:spacing w:val="-4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4"/>
          <w:sz w:val="24"/>
          <w:szCs w:val="24"/>
          <w:lang w:val="es-ES" w:eastAsia="es-ES"/>
        </w:rPr>
        <w:lastRenderedPageBreak/>
        <w:t xml:space="preserve">SOBRE LA COMPETENCIA: </w:t>
      </w:r>
      <w:r>
        <w:rPr>
          <w:rStyle w:val="CharacterStyle3"/>
          <w:spacing w:val="4"/>
          <w:lang w:val="es-ES" w:eastAsia="es-ES"/>
        </w:rPr>
        <w:t xml:space="preserve">De conformidad con el artículo 22 de la Ley </w:t>
      </w:r>
      <w:r>
        <w:rPr>
          <w:rStyle w:val="CharacterStyle3"/>
          <w:spacing w:val="-8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pacing w:val="-1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3"/>
          <w:spacing w:val="-7"/>
          <w:lang w:val="es-ES" w:eastAsia="es-ES"/>
        </w:rPr>
        <w:t xml:space="preserve">del Decreto N° 28913-MOPT denominado "Reglamento del primer procedimiento especial </w:t>
      </w:r>
      <w:r>
        <w:rPr>
          <w:rStyle w:val="CharacterStyle3"/>
          <w:spacing w:val="-2"/>
          <w:lang w:val="es-ES" w:eastAsia="es-ES"/>
        </w:rPr>
        <w:t>abreviado para el transporte remunerado de personas en vehículos en la modalidad de taxi" y sus reformas; así como la resolución de la Contraloría General de la República N° RC</w:t>
      </w:r>
      <w:r>
        <w:rPr>
          <w:rStyle w:val="CharacterStyle3"/>
          <w:spacing w:val="-2"/>
          <w:lang w:val="es-ES" w:eastAsia="es-ES"/>
        </w:rPr>
        <w:softHyphen/>
      </w:r>
      <w:r>
        <w:rPr>
          <w:rStyle w:val="CharacterStyle3"/>
          <w:spacing w:val="-4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3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3"/>
          <w:spacing w:val="-4"/>
          <w:lang w:val="es-ES" w:eastAsia="es-ES"/>
        </w:rPr>
        <w:t>presente recurso de apelación.</w:t>
      </w:r>
    </w:p>
    <w:p w:rsidR="009046C2" w:rsidRDefault="009046C2" w:rsidP="009046C2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3"/>
          <w:spacing w:val="-4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-10"/>
          <w:sz w:val="24"/>
          <w:szCs w:val="24"/>
          <w:lang w:val="es-ES" w:eastAsia="es-ES"/>
        </w:rPr>
        <w:t xml:space="preserve">SOBRE LA ADMISIBILIDAD DEL RECURSO: </w:t>
      </w:r>
      <w:r>
        <w:rPr>
          <w:rStyle w:val="CharacterStyle3"/>
          <w:b/>
          <w:bCs/>
          <w:spacing w:val="-10"/>
          <w:u w:val="single"/>
          <w:lang w:val="es-ES" w:eastAsia="es-ES"/>
        </w:rPr>
        <w:t>En cuanto a la Legitimación:</w:t>
      </w:r>
      <w:r>
        <w:rPr>
          <w:rStyle w:val="CharacterStyle3"/>
          <w:spacing w:val="-10"/>
          <w:lang w:val="es-ES" w:eastAsia="es-ES"/>
        </w:rPr>
        <w:t xml:space="preserve"> El </w:t>
      </w:r>
      <w:r>
        <w:rPr>
          <w:rStyle w:val="CharacterStyle3"/>
          <w:spacing w:val="2"/>
          <w:lang w:val="es-ES" w:eastAsia="es-ES"/>
        </w:rPr>
        <w:t xml:space="preserve">recurso es planteado por ZS, quien es oferente del concurso público. </w:t>
      </w:r>
      <w:r>
        <w:rPr>
          <w:rStyle w:val="CharacterStyle3"/>
          <w:rFonts w:ascii="Bookman Old Style" w:hAnsi="Bookman Old Style" w:cs="Bookman Old Style"/>
          <w:b/>
          <w:bCs/>
          <w:spacing w:val="2"/>
          <w:sz w:val="24"/>
          <w:szCs w:val="24"/>
          <w:lang w:val="es-ES" w:eastAsia="es-ES"/>
        </w:rPr>
        <w:t xml:space="preserve">En </w:t>
      </w:r>
      <w:r>
        <w:rPr>
          <w:rStyle w:val="CharacterStyle3"/>
          <w:b/>
          <w:bCs/>
          <w:spacing w:val="-1"/>
          <w:u w:val="single"/>
          <w:lang w:val="es-ES" w:eastAsia="es-ES"/>
        </w:rPr>
        <w:t>cuanto al plazo de presentación del recurso:</w:t>
      </w:r>
      <w:r>
        <w:rPr>
          <w:rStyle w:val="CharacterStyle3"/>
          <w:spacing w:val="-1"/>
          <w:lang w:val="es-ES" w:eastAsia="es-ES"/>
        </w:rPr>
        <w:t xml:space="preserve"> Conforme al estudio efectuado, el Recurso </w:t>
      </w:r>
      <w:r>
        <w:rPr>
          <w:rStyle w:val="CharacterStyle3"/>
          <w:spacing w:val="7"/>
          <w:lang w:val="es-ES" w:eastAsia="es-ES"/>
        </w:rPr>
        <w:t xml:space="preserve">de Revocatoria con Apelación en subsidio fue presentado dentro del plazo legal </w:t>
      </w:r>
      <w:r>
        <w:rPr>
          <w:rStyle w:val="CharacterStyle3"/>
          <w:spacing w:val="-4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3"/>
          <w:spacing w:val="-6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3"/>
          <w:spacing w:val="-4"/>
          <w:lang w:val="es-ES" w:eastAsia="es-ES"/>
        </w:rPr>
        <w:t>N°7969, del 28 de enero del 2000.</w:t>
      </w:r>
    </w:p>
    <w:p w:rsidR="009046C2" w:rsidRDefault="009046C2" w:rsidP="009046C2">
      <w:pPr>
        <w:pStyle w:val="Style5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3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-1"/>
          <w:sz w:val="24"/>
          <w:szCs w:val="24"/>
          <w:lang w:val="es-ES" w:eastAsia="es-ES"/>
        </w:rPr>
        <w:t>SOBRE LOS HECHOS PROBADOS.</w:t>
      </w:r>
      <w:r>
        <w:rPr>
          <w:rStyle w:val="CharacterStyle3"/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rStyle w:val="CharacterStyle3"/>
          <w:spacing w:val="-1"/>
          <w:lang w:val="es-ES" w:eastAsia="es-ES"/>
        </w:rPr>
        <w:t xml:space="preserve">De importancia para la decisión de este </w:t>
      </w:r>
      <w:r>
        <w:rPr>
          <w:rStyle w:val="CharacterStyle3"/>
          <w:spacing w:val="-4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3"/>
          <w:spacing w:val="-1"/>
          <w:lang w:val="es-ES" w:eastAsia="es-ES"/>
        </w:rPr>
        <w:t xml:space="preserve">sido acreditados: </w:t>
      </w:r>
      <w:r>
        <w:rPr>
          <w:rStyle w:val="CharacterStyle3"/>
          <w:rFonts w:ascii="Bookman Old Style" w:hAnsi="Bookman Old Style" w:cs="Bookman Old Style"/>
          <w:b/>
          <w:bCs/>
          <w:spacing w:val="-1"/>
          <w:sz w:val="24"/>
          <w:szCs w:val="24"/>
          <w:lang w:val="es-ES" w:eastAsia="es-ES"/>
        </w:rPr>
        <w:t>A).</w:t>
      </w:r>
      <w:r>
        <w:rPr>
          <w:rStyle w:val="CharacterStyle3"/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rStyle w:val="CharacterStyle3"/>
          <w:spacing w:val="-1"/>
          <w:lang w:val="es-ES" w:eastAsia="es-ES"/>
        </w:rPr>
        <w:t xml:space="preserve">Que mediante Decreto Ejecutivo N°28913-MOPT y su reforma, </w:t>
      </w:r>
      <w:r>
        <w:rPr>
          <w:rStyle w:val="CharacterStyle3"/>
          <w:spacing w:val="2"/>
          <w:lang w:val="es-ES" w:eastAsia="es-ES"/>
        </w:rPr>
        <w:t xml:space="preserve">publicado el 19 de setiembre del 2000, el Consejo de Transporte Público, somete a </w:t>
      </w:r>
      <w:r>
        <w:rPr>
          <w:rStyle w:val="CharacterStyle3"/>
          <w:spacing w:val="-5"/>
          <w:lang w:val="es-ES" w:eastAsia="es-ES"/>
        </w:rPr>
        <w:t xml:space="preserve">licitación pública la concesión del servicio público de taxi, según "REGLAMENTO DEL </w:t>
      </w:r>
      <w:r>
        <w:rPr>
          <w:rStyle w:val="CharacterStyle3"/>
          <w:spacing w:val="1"/>
          <w:lang w:val="es-ES" w:eastAsia="es-ES"/>
        </w:rPr>
        <w:t xml:space="preserve">PRIMER PROCEDIMIENTO ESPECIAL ABREVIADO PARA EL TRANSPORTE </w:t>
      </w:r>
      <w:r>
        <w:rPr>
          <w:rStyle w:val="CharacterStyle3"/>
          <w:spacing w:val="-2"/>
          <w:lang w:val="es-ES" w:eastAsia="es-ES"/>
        </w:rPr>
        <w:t xml:space="preserve">REMUNERADO DE PERSONAS EN VEHICULOS EN LA MODALIDAD DE TAXI" </w:t>
      </w:r>
      <w:r>
        <w:rPr>
          <w:rStyle w:val="CharacterStyle3"/>
          <w:rFonts w:ascii="Bookman Old Style" w:hAnsi="Bookman Old Style" w:cs="Bookman Old Style"/>
          <w:b/>
          <w:bCs/>
          <w:sz w:val="24"/>
          <w:szCs w:val="24"/>
          <w:lang w:val="es-ES" w:eastAsia="es-ES"/>
        </w:rPr>
        <w:t>B).</w:t>
      </w:r>
      <w:r>
        <w:rPr>
          <w:rStyle w:val="CharacterStyle3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 xml:space="preserve">- </w:t>
      </w:r>
      <w:r>
        <w:rPr>
          <w:rStyle w:val="CharacterStyle3"/>
          <w:lang w:val="es-ES" w:eastAsia="es-ES"/>
        </w:rPr>
        <w:t xml:space="preserve">Que mediante formulario N° …, de fecha 30 de enero de 2001, el recurrente </w:t>
      </w:r>
      <w:r>
        <w:rPr>
          <w:rStyle w:val="CharacterStyle3"/>
          <w:spacing w:val="-5"/>
          <w:lang w:val="es-ES" w:eastAsia="es-ES"/>
        </w:rPr>
        <w:t xml:space="preserve">participó en el concurso público, ante el Consejo de Transporte Público, en la cual aporta </w:t>
      </w:r>
      <w:r>
        <w:rPr>
          <w:rStyle w:val="CharacterStyle3"/>
          <w:spacing w:val="-1"/>
          <w:lang w:val="es-ES" w:eastAsia="es-ES"/>
        </w:rPr>
        <w:t xml:space="preserve">certificación emitida por la Caja Costarricense del Seguro Social donde se registra con </w:t>
      </w:r>
      <w:r>
        <w:rPr>
          <w:rStyle w:val="CharacterStyle3"/>
          <w:spacing w:val="-4"/>
          <w:lang w:val="es-ES" w:eastAsia="es-ES"/>
        </w:rPr>
        <w:t xml:space="preserve">salarios superiores al salario base durante los años 1995 hasta 1999 inclusive, hecho que </w:t>
      </w:r>
      <w:r>
        <w:rPr>
          <w:rStyle w:val="CharacterStyle3"/>
          <w:spacing w:val="-3"/>
          <w:lang w:val="es-ES" w:eastAsia="es-ES"/>
        </w:rPr>
        <w:t xml:space="preserve">provoco que el Consejo de Transporte Público no le otorgará puntuación alguna sobre ese </w:t>
      </w:r>
      <w:r>
        <w:rPr>
          <w:rStyle w:val="CharacterStyle3"/>
          <w:lang w:val="es-ES" w:eastAsia="es-ES"/>
        </w:rPr>
        <w:t>ítem.</w:t>
      </w:r>
    </w:p>
    <w:p w:rsidR="009046C2" w:rsidRDefault="009046C2" w:rsidP="009046C2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5"/>
          <w:rFonts w:ascii="Bookman Old Style" w:hAnsi="Bookman Old Style" w:cs="Bookman Old Style"/>
          <w:b/>
          <w:spacing w:val="-6"/>
          <w:lang w:val="es-ES" w:eastAsia="es-ES"/>
        </w:rPr>
      </w:pPr>
      <w:r>
        <w:rPr>
          <w:rStyle w:val="CharacterStyle5"/>
          <w:rFonts w:ascii="Bookman Old Style" w:hAnsi="Bookman Old Style" w:cs="Bookman Old Style"/>
          <w:b/>
          <w:spacing w:val="-6"/>
          <w:sz w:val="24"/>
          <w:szCs w:val="24"/>
          <w:lang w:val="es-ES" w:eastAsia="es-ES"/>
        </w:rPr>
        <w:t>HECHOS NO PROBADOS.</w:t>
      </w:r>
      <w:r>
        <w:rPr>
          <w:rStyle w:val="CharacterStyle5"/>
          <w:rFonts w:ascii="Bookman Old Style" w:hAnsi="Bookman Old Style" w:cs="Bookman Old Style"/>
          <w:b/>
          <w:spacing w:val="-6"/>
          <w:lang w:val="es-ES" w:eastAsia="es-ES"/>
        </w:rPr>
        <w:t>-</w:t>
      </w:r>
    </w:p>
    <w:p w:rsidR="009046C2" w:rsidRDefault="009046C2" w:rsidP="009046C2">
      <w:pPr>
        <w:pStyle w:val="Style3"/>
        <w:kinsoku w:val="0"/>
        <w:autoSpaceDE/>
        <w:autoSpaceDN/>
        <w:adjustRightInd/>
        <w:spacing w:before="216"/>
        <w:ind w:left="72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spacing w:val="-2"/>
          <w:sz w:val="25"/>
          <w:szCs w:val="25"/>
          <w:lang w:val="es-ES" w:eastAsia="es-ES"/>
        </w:rPr>
        <w:t>Ninguno de importancia para la resolución del presente asunto.</w:t>
      </w:r>
    </w:p>
    <w:p w:rsidR="009046C2" w:rsidRDefault="009046C2" w:rsidP="009046C2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88"/>
        <w:rPr>
          <w:rStyle w:val="CharacterStyle5"/>
          <w:rFonts w:ascii="Bookman Old Style" w:hAnsi="Bookman Old Style" w:cs="Bookman Old Style"/>
          <w:b/>
          <w:spacing w:val="-8"/>
          <w:lang w:val="es-ES" w:eastAsia="es-ES"/>
        </w:rPr>
      </w:pPr>
      <w:r>
        <w:rPr>
          <w:rStyle w:val="CharacterStyle5"/>
          <w:rFonts w:ascii="Bookman Old Style" w:hAnsi="Bookman Old Style" w:cs="Bookman Old Style"/>
          <w:b/>
          <w:spacing w:val="-8"/>
          <w:sz w:val="24"/>
          <w:szCs w:val="24"/>
          <w:lang w:val="es-ES" w:eastAsia="es-ES"/>
        </w:rPr>
        <w:t>SOBRE EL FONDO.</w:t>
      </w:r>
      <w:r>
        <w:rPr>
          <w:rStyle w:val="CharacterStyle5"/>
          <w:rFonts w:ascii="Bookman Old Style" w:hAnsi="Bookman Old Style" w:cs="Bookman Old Style"/>
          <w:b/>
          <w:spacing w:val="-8"/>
          <w:lang w:val="es-ES" w:eastAsia="es-ES"/>
        </w:rPr>
        <w:t>-</w:t>
      </w:r>
    </w:p>
    <w:p w:rsidR="009046C2" w:rsidRDefault="009046C2" w:rsidP="009046C2">
      <w:pPr>
        <w:pStyle w:val="Style5"/>
        <w:kinsoku w:val="0"/>
        <w:autoSpaceDE/>
        <w:autoSpaceDN/>
        <w:spacing w:before="216"/>
        <w:ind w:firstLine="0"/>
        <w:rPr>
          <w:rStyle w:val="CharacterStyle3"/>
          <w:spacing w:val="-2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Analizado el memorial presentado por ZS que contiene el RECURSO DE </w:t>
      </w:r>
      <w:r>
        <w:rPr>
          <w:rStyle w:val="CharacterStyle3"/>
          <w:spacing w:val="-6"/>
          <w:lang w:val="es-ES" w:eastAsia="es-ES"/>
        </w:rPr>
        <w:t xml:space="preserve">REVOCATORIA CON APELACIÓN EN SUBSIDIO Y NULIDAD CONCOMITANTE, </w:t>
      </w:r>
      <w:r>
        <w:rPr>
          <w:rStyle w:val="CharacterStyle3"/>
          <w:spacing w:val="5"/>
          <w:lang w:val="es-ES" w:eastAsia="es-ES"/>
        </w:rPr>
        <w:t xml:space="preserve">contra el Artículo 01 de la Sesión Extraordinaria 037- 2001 del 24 de octubre del </w:t>
      </w:r>
      <w:r>
        <w:rPr>
          <w:rStyle w:val="CharacterStyle3"/>
          <w:spacing w:val="-4"/>
          <w:lang w:val="es-ES" w:eastAsia="es-ES"/>
        </w:rPr>
        <w:t xml:space="preserve">2001publicado en el alcance 75-A de la Gaceta 207 del 29 de octubre de 2001, tenemos </w:t>
      </w:r>
      <w:r>
        <w:rPr>
          <w:rStyle w:val="CharacterStyle3"/>
          <w:spacing w:val="2"/>
          <w:lang w:val="es-ES" w:eastAsia="es-ES"/>
        </w:rPr>
        <w:t xml:space="preserve">básicamente que el recurrente antes oferente, alega que la actuación del Consejo de </w:t>
      </w:r>
      <w:r>
        <w:rPr>
          <w:rStyle w:val="CharacterStyle3"/>
          <w:lang w:val="es-ES" w:eastAsia="es-ES"/>
        </w:rPr>
        <w:t xml:space="preserve">Transporte Público aquí recurrida violenta normas y principios constitucionales en su </w:t>
      </w:r>
      <w:r>
        <w:rPr>
          <w:rStyle w:val="CharacterStyle3"/>
          <w:spacing w:val="-1"/>
          <w:lang w:val="es-ES" w:eastAsia="es-ES"/>
        </w:rPr>
        <w:t xml:space="preserve">perjuicio y de los otros permisionarios y concesionarios, que no es justo que le castiguen </w:t>
      </w:r>
      <w:r>
        <w:rPr>
          <w:rStyle w:val="CharacterStyle3"/>
          <w:spacing w:val="-2"/>
          <w:lang w:val="es-ES" w:eastAsia="es-ES"/>
        </w:rPr>
        <w:t>que tenga dos trabajos ya que lo requiere para mantener a su hijo discapacitado y que se le</w:t>
      </w:r>
    </w:p>
    <w:p w:rsidR="009046C2" w:rsidRDefault="009046C2" w:rsidP="009046C2">
      <w:pPr>
        <w:widowControl/>
        <w:kinsoku/>
        <w:autoSpaceDE w:val="0"/>
        <w:autoSpaceDN w:val="0"/>
        <w:adjustRightInd w:val="0"/>
        <w:sectPr w:rsidR="009046C2">
          <w:pgSz w:w="12240" w:h="15840"/>
          <w:pgMar w:top="1220" w:right="1533" w:bottom="1550" w:left="1607" w:header="720" w:footer="720" w:gutter="0"/>
          <w:cols w:space="720"/>
          <w:noEndnote/>
        </w:sectPr>
      </w:pPr>
    </w:p>
    <w:p w:rsidR="009046C2" w:rsidRDefault="009046C2" w:rsidP="009046C2">
      <w:pPr>
        <w:pStyle w:val="Style5"/>
        <w:kinsoku w:val="0"/>
        <w:autoSpaceDE/>
        <w:autoSpaceDN/>
        <w:ind w:right="144" w:firstLine="0"/>
        <w:rPr>
          <w:rStyle w:val="CharacterStyle3"/>
          <w:spacing w:val="-3"/>
          <w:lang w:val="es-ES" w:eastAsia="es-ES"/>
        </w:rPr>
      </w:pPr>
      <w:proofErr w:type="gramStart"/>
      <w:r>
        <w:rPr>
          <w:rStyle w:val="CharacterStyle3"/>
          <w:spacing w:val="-2"/>
          <w:lang w:val="es-ES" w:eastAsia="es-ES"/>
        </w:rPr>
        <w:lastRenderedPageBreak/>
        <w:t>debe</w:t>
      </w:r>
      <w:proofErr w:type="gramEnd"/>
      <w:r>
        <w:rPr>
          <w:rStyle w:val="CharacterStyle3"/>
          <w:spacing w:val="-2"/>
          <w:lang w:val="es-ES" w:eastAsia="es-ES"/>
        </w:rPr>
        <w:t xml:space="preserve"> adjudicar directamente un concesión y no enviarlo al procedimiento aleatorio. Al </w:t>
      </w:r>
      <w:r>
        <w:rPr>
          <w:rStyle w:val="CharacterStyle3"/>
          <w:spacing w:val="-1"/>
          <w:lang w:val="es-ES" w:eastAsia="es-ES"/>
        </w:rPr>
        <w:t xml:space="preserve">respecto debe señalarse lo establecido en el artículo 11 inciso b) del Decreto Ejecutivo </w:t>
      </w:r>
      <w:r>
        <w:rPr>
          <w:rStyle w:val="CharacterStyle3"/>
          <w:spacing w:val="-3"/>
          <w:lang w:val="es-ES" w:eastAsia="es-ES"/>
        </w:rPr>
        <w:t>28913-MOPT, el cual se refiere a la calificación de ofertas, e indica lo siguiente:</w:t>
      </w:r>
    </w:p>
    <w:p w:rsidR="009046C2" w:rsidRDefault="009046C2" w:rsidP="009046C2">
      <w:pPr>
        <w:pStyle w:val="Style3"/>
        <w:kinsoku w:val="0"/>
        <w:autoSpaceDE/>
        <w:autoSpaceDN/>
        <w:adjustRightInd/>
        <w:spacing w:before="216" w:line="211" w:lineRule="auto"/>
        <w:ind w:left="1152" w:right="1224" w:firstLine="144"/>
        <w:jc w:val="both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spacing w:val="-21"/>
          <w:sz w:val="25"/>
          <w:szCs w:val="25"/>
          <w:lang w:val="es-ES" w:eastAsia="es-ES"/>
        </w:rPr>
        <w:t xml:space="preserve">b) Habitualidad en la prestación de servicio público: Se acreditará un veinte por </w:t>
      </w:r>
      <w:r>
        <w:rPr>
          <w:rStyle w:val="CharacterStyle4"/>
          <w:spacing w:val="-19"/>
          <w:sz w:val="25"/>
          <w:szCs w:val="25"/>
          <w:lang w:val="es-ES" w:eastAsia="es-ES"/>
        </w:rPr>
        <w:t xml:space="preserve">ciento del total de puntos por evaluar a quien demuestre, mediante la certificación </w:t>
      </w:r>
      <w:r>
        <w:rPr>
          <w:rStyle w:val="CharacterStyle4"/>
          <w:spacing w:val="-18"/>
          <w:sz w:val="25"/>
          <w:szCs w:val="25"/>
          <w:lang w:val="es-ES" w:eastAsia="es-ES"/>
        </w:rPr>
        <w:t xml:space="preserve">del Consejo de Transporte Público que posee código de conductor de taxi al día. </w:t>
      </w:r>
      <w:r>
        <w:rPr>
          <w:rStyle w:val="CharacterStyle4"/>
          <w:spacing w:val="-20"/>
          <w:sz w:val="25"/>
          <w:szCs w:val="25"/>
          <w:lang w:val="es-ES" w:eastAsia="es-ES"/>
        </w:rPr>
        <w:t xml:space="preserve">Se acreditará un veinte por ciento del total de puntos por evaluar, de la siguiente </w:t>
      </w:r>
      <w:r>
        <w:rPr>
          <w:rStyle w:val="CharacterStyle4"/>
          <w:spacing w:val="-14"/>
          <w:sz w:val="25"/>
          <w:szCs w:val="25"/>
          <w:lang w:val="es-ES" w:eastAsia="es-ES"/>
        </w:rPr>
        <w:t xml:space="preserve">manera: cuatro puntos por cada año que no aparezca registrado en la Caja </w:t>
      </w:r>
      <w:r>
        <w:rPr>
          <w:rStyle w:val="CharacterStyle4"/>
          <w:spacing w:val="-19"/>
          <w:sz w:val="25"/>
          <w:szCs w:val="25"/>
          <w:lang w:val="es-ES" w:eastAsia="es-ES"/>
        </w:rPr>
        <w:t xml:space="preserve">Costarricense del Seguro Social como cotizante, o bien que aparezca registrado </w:t>
      </w:r>
      <w:r>
        <w:rPr>
          <w:rStyle w:val="CharacterStyle4"/>
          <w:spacing w:val="-23"/>
          <w:sz w:val="25"/>
          <w:szCs w:val="25"/>
          <w:lang w:val="es-ES" w:eastAsia="es-ES"/>
        </w:rPr>
        <w:t xml:space="preserve">como empleador o empleado en el servicio público modalidad taxi, o bien, como </w:t>
      </w:r>
      <w:r>
        <w:rPr>
          <w:rStyle w:val="CharacterStyle4"/>
          <w:spacing w:val="-5"/>
          <w:sz w:val="25"/>
          <w:szCs w:val="25"/>
          <w:lang w:val="es-ES" w:eastAsia="es-ES"/>
        </w:rPr>
        <w:t xml:space="preserve">cotizante </w:t>
      </w:r>
      <w:r>
        <w:rPr>
          <w:rStyle w:val="CharacterStyle4"/>
          <w:rFonts w:ascii="Tahoma" w:hAnsi="Tahoma" w:cs="Tahoma"/>
          <w:b/>
          <w:bCs/>
          <w:spacing w:val="-15"/>
          <w:sz w:val="21"/>
          <w:szCs w:val="21"/>
          <w:lang w:val="es-ES" w:eastAsia="es-ES"/>
        </w:rPr>
        <w:t xml:space="preserve">con un salario igual o menor al salario base establecido en el </w:t>
      </w:r>
      <w:r>
        <w:rPr>
          <w:rStyle w:val="CharacterStyle4"/>
          <w:rFonts w:ascii="Tahoma" w:hAnsi="Tahoma" w:cs="Tahoma"/>
          <w:b/>
          <w:bCs/>
          <w:spacing w:val="-20"/>
          <w:sz w:val="21"/>
          <w:szCs w:val="21"/>
          <w:lang w:val="es-ES" w:eastAsia="es-ES"/>
        </w:rPr>
        <w:t xml:space="preserve">artículo 2 de la ley N° 7337, del 5 de mayo de 1993. </w:t>
      </w:r>
      <w:r>
        <w:rPr>
          <w:rStyle w:val="CharacterStyle4"/>
          <w:spacing w:val="-10"/>
          <w:sz w:val="25"/>
          <w:szCs w:val="25"/>
          <w:lang w:val="es-ES" w:eastAsia="es-ES"/>
        </w:rPr>
        <w:t xml:space="preserve">Se entiende que los años </w:t>
      </w:r>
      <w:r>
        <w:rPr>
          <w:rStyle w:val="CharacterStyle4"/>
          <w:spacing w:val="-12"/>
          <w:sz w:val="25"/>
          <w:szCs w:val="25"/>
          <w:lang w:val="es-ES" w:eastAsia="es-ES"/>
        </w:rPr>
        <w:t xml:space="preserve">a que se refiere este párrafo son los cinco anteriores a la presentación de </w:t>
      </w:r>
      <w:r>
        <w:rPr>
          <w:rStyle w:val="CharacterStyle4"/>
          <w:spacing w:val="-2"/>
          <w:sz w:val="25"/>
          <w:szCs w:val="25"/>
          <w:lang w:val="es-ES" w:eastAsia="es-ES"/>
        </w:rPr>
        <w:t>concurso'</w:t>
      </w:r>
    </w:p>
    <w:p w:rsidR="009046C2" w:rsidRDefault="009046C2" w:rsidP="009046C2">
      <w:pPr>
        <w:pStyle w:val="Style5"/>
        <w:kinsoku w:val="0"/>
        <w:autoSpaceDE/>
        <w:autoSpaceDN/>
        <w:spacing w:before="288"/>
        <w:ind w:right="144" w:firstLine="0"/>
        <w:rPr>
          <w:rStyle w:val="CharacterStyle3"/>
          <w:spacing w:val="-4"/>
          <w:lang w:val="es-ES" w:eastAsia="es-ES"/>
        </w:rPr>
      </w:pPr>
      <w:r>
        <w:rPr>
          <w:rStyle w:val="CharacterStyle3"/>
          <w:spacing w:val="-3"/>
          <w:lang w:val="es-ES" w:eastAsia="es-ES"/>
        </w:rPr>
        <w:t xml:space="preserve">Con fundamento en la norma transcrita, al ser el oferente permisionario, con código de </w:t>
      </w:r>
      <w:r>
        <w:rPr>
          <w:rStyle w:val="CharacterStyle3"/>
          <w:lang w:val="es-ES" w:eastAsia="es-ES"/>
        </w:rPr>
        <w:t xml:space="preserve">conductor y licencia vigentes a la fecha de la oferta, y haber presentado certificación </w:t>
      </w:r>
      <w:r>
        <w:rPr>
          <w:rStyle w:val="CharacterStyle3"/>
          <w:spacing w:val="-2"/>
          <w:lang w:val="es-ES" w:eastAsia="es-ES"/>
        </w:rPr>
        <w:t xml:space="preserve">emitida por la Caja Costarricense de Seguro Social donde reporta salarios superiores al </w:t>
      </w:r>
      <w:r>
        <w:rPr>
          <w:rStyle w:val="CharacterStyle3"/>
          <w:spacing w:val="-3"/>
          <w:lang w:val="es-ES" w:eastAsia="es-ES"/>
        </w:rPr>
        <w:t xml:space="preserve">salario base durante los años 1995 hasta 1999 inclusive, le corresponde una calificación de </w:t>
      </w:r>
      <w:r>
        <w:rPr>
          <w:rStyle w:val="CharacterStyle3"/>
          <w:spacing w:val="-2"/>
          <w:lang w:val="es-ES" w:eastAsia="es-ES"/>
        </w:rPr>
        <w:t xml:space="preserve">80 puntos, pues por cada uno de los cinco anos que registra salarios superiores al salario </w:t>
      </w:r>
      <w:r>
        <w:rPr>
          <w:rStyle w:val="CharacterStyle3"/>
          <w:spacing w:val="-6"/>
          <w:lang w:val="es-ES" w:eastAsia="es-ES"/>
        </w:rPr>
        <w:t xml:space="preserve">base, inhibe a la administración licitante a otorgarle los puntos determinados por este rubro. </w:t>
      </w:r>
      <w:r>
        <w:rPr>
          <w:rStyle w:val="CharacterStyle3"/>
          <w:spacing w:val="-3"/>
          <w:lang w:val="es-ES" w:eastAsia="es-ES"/>
        </w:rPr>
        <w:t xml:space="preserve">Siendo correcta la calificación asignada al recurrente, procede declarar sin lugar el recurso </w:t>
      </w:r>
      <w:r>
        <w:rPr>
          <w:rStyle w:val="CharacterStyle3"/>
          <w:spacing w:val="-4"/>
          <w:lang w:val="es-ES" w:eastAsia="es-ES"/>
        </w:rPr>
        <w:t>de apelación presentado.</w:t>
      </w:r>
    </w:p>
    <w:p w:rsidR="009046C2" w:rsidRDefault="009046C2" w:rsidP="009046C2">
      <w:pPr>
        <w:pStyle w:val="Style3"/>
        <w:kinsoku w:val="0"/>
        <w:autoSpaceDE/>
        <w:autoSpaceDN/>
        <w:adjustRightInd/>
        <w:spacing w:before="252" w:line="208" w:lineRule="auto"/>
        <w:jc w:val="center"/>
        <w:rPr>
          <w:rStyle w:val="CharacterStyle4"/>
          <w:rFonts w:ascii="Tahoma" w:hAnsi="Tahoma" w:cs="Tahoma"/>
          <w:b/>
          <w:bCs/>
          <w:spacing w:val="2"/>
          <w:sz w:val="21"/>
          <w:szCs w:val="21"/>
          <w:lang w:val="es-ES" w:eastAsia="es-ES"/>
        </w:rPr>
      </w:pPr>
      <w:r>
        <w:rPr>
          <w:rStyle w:val="CharacterStyle4"/>
          <w:rFonts w:ascii="Tahoma" w:hAnsi="Tahoma" w:cs="Tahoma"/>
          <w:b/>
          <w:bCs/>
          <w:spacing w:val="2"/>
          <w:sz w:val="21"/>
          <w:szCs w:val="21"/>
          <w:lang w:val="es-ES" w:eastAsia="es-ES"/>
        </w:rPr>
        <w:t>POR TANTO:</w:t>
      </w:r>
    </w:p>
    <w:p w:rsidR="009046C2" w:rsidRDefault="009046C2" w:rsidP="009046C2">
      <w:pPr>
        <w:pStyle w:val="Style5"/>
        <w:kinsoku w:val="0"/>
        <w:autoSpaceDE/>
        <w:autoSpaceDN/>
        <w:spacing w:before="288"/>
        <w:ind w:right="144" w:firstLine="0"/>
        <w:rPr>
          <w:rStyle w:val="CharacterStyle3"/>
          <w:lang w:val="es-ES" w:eastAsia="es-ES"/>
        </w:rPr>
      </w:pPr>
      <w:r>
        <w:rPr>
          <w:rStyle w:val="CharacterStyle3"/>
          <w:rFonts w:ascii="Tahoma" w:hAnsi="Tahoma" w:cs="Tahoma"/>
          <w:b/>
          <w:bCs/>
          <w:spacing w:val="-10"/>
          <w:sz w:val="21"/>
          <w:szCs w:val="21"/>
          <w:lang w:val="es-ES" w:eastAsia="es-ES"/>
        </w:rPr>
        <w:t xml:space="preserve">I- </w:t>
      </w:r>
      <w:r>
        <w:rPr>
          <w:rStyle w:val="CharacterStyle3"/>
          <w:lang w:val="es-ES" w:eastAsia="es-ES"/>
        </w:rPr>
        <w:t xml:space="preserve">Se declara sin lugar el Recurso de Apelación interpuesto por MZS </w:t>
      </w:r>
      <w:r>
        <w:rPr>
          <w:rStyle w:val="CharacterStyle3"/>
          <w:spacing w:val="3"/>
          <w:lang w:val="es-ES" w:eastAsia="es-ES"/>
        </w:rPr>
        <w:t xml:space="preserve">cédula de identidad </w:t>
      </w:r>
      <w:proofErr w:type="gramStart"/>
      <w:r>
        <w:rPr>
          <w:rStyle w:val="CharacterStyle3"/>
          <w:spacing w:val="3"/>
          <w:lang w:val="es-ES" w:eastAsia="es-ES"/>
        </w:rPr>
        <w:t>número …</w:t>
      </w:r>
      <w:proofErr w:type="gramEnd"/>
      <w:r>
        <w:rPr>
          <w:rStyle w:val="CharacterStyle3"/>
          <w:spacing w:val="3"/>
          <w:lang w:val="es-ES" w:eastAsia="es-ES"/>
        </w:rPr>
        <w:t xml:space="preserve">, en </w:t>
      </w:r>
      <w:r>
        <w:rPr>
          <w:rStyle w:val="CharacterStyle3"/>
          <w:b/>
          <w:bCs/>
          <w:spacing w:val="3"/>
          <w:sz w:val="24"/>
          <w:szCs w:val="24"/>
          <w:lang w:val="es-ES" w:eastAsia="es-ES"/>
        </w:rPr>
        <w:t xml:space="preserve">CONTRA </w:t>
      </w:r>
      <w:r w:rsidRPr="00DD1582">
        <w:rPr>
          <w:rStyle w:val="CharacterStyle3"/>
          <w:bCs/>
          <w:spacing w:val="3"/>
          <w:sz w:val="24"/>
          <w:szCs w:val="24"/>
          <w:lang w:val="es-ES" w:eastAsia="es-ES"/>
        </w:rPr>
        <w:t xml:space="preserve">el </w:t>
      </w:r>
      <w:r>
        <w:rPr>
          <w:rStyle w:val="CharacterStyle3"/>
          <w:spacing w:val="3"/>
          <w:lang w:val="es-ES" w:eastAsia="es-ES"/>
        </w:rPr>
        <w:t xml:space="preserve">Acuerdo de adjudicación </w:t>
      </w:r>
      <w:r>
        <w:rPr>
          <w:rStyle w:val="CharacterStyle3"/>
          <w:spacing w:val="-3"/>
          <w:lang w:val="es-ES" w:eastAsia="es-ES"/>
        </w:rPr>
        <w:t xml:space="preserve">dictado por el Consejo de Transporte Público en el Procedimiento Especial Abreviado de </w:t>
      </w:r>
      <w:r>
        <w:rPr>
          <w:rStyle w:val="CharacterStyle3"/>
          <w:lang w:val="es-ES" w:eastAsia="es-ES"/>
        </w:rPr>
        <w:t>taxis.</w:t>
      </w:r>
    </w:p>
    <w:p w:rsidR="009046C2" w:rsidRDefault="009046C2" w:rsidP="009046C2">
      <w:pPr>
        <w:pStyle w:val="Style3"/>
        <w:kinsoku w:val="0"/>
        <w:autoSpaceDE/>
        <w:autoSpaceDN/>
        <w:adjustRightInd/>
        <w:spacing w:before="216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6.9pt;margin-top:530.4pt;width:169.9pt;height:12.25pt;z-index:251661312;mso-wrap-edited:f;mso-wrap-distance-left:0;mso-wrap-distance-right:0;mso-position-horizontal-relative:page;mso-position-vertical-relative:page" wrapcoords="-62 0 -62 21600 21662 21600 21662 0 -62 0" o:allowincell="f" stroked="f">
            <v:textbox style="mso-next-textbox:#_x0000_s1027" inset="0,0,0,0">
              <w:txbxContent>
                <w:p w:rsidR="009046C2" w:rsidRPr="00DD1582" w:rsidRDefault="009046C2" w:rsidP="009046C2">
                  <w:pPr>
                    <w:rPr>
                      <w:rStyle w:val="CharacterStyle4"/>
                      <w:sz w:val="24"/>
                      <w:szCs w:val="2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4"/>
          <w:spacing w:val="-4"/>
          <w:sz w:val="25"/>
          <w:szCs w:val="25"/>
          <w:lang w:val="es-ES" w:eastAsia="es-ES"/>
        </w:rPr>
        <w:t>II. Se confirma en lo aquí resuelto el acuerdo impugnado.</w:t>
      </w:r>
    </w:p>
    <w:p w:rsidR="009046C2" w:rsidRDefault="009046C2" w:rsidP="009046C2">
      <w:pPr>
        <w:widowControl/>
        <w:kinsoku/>
        <w:autoSpaceDE w:val="0"/>
        <w:autoSpaceDN w:val="0"/>
        <w:adjustRightInd w:val="0"/>
        <w:sectPr w:rsidR="009046C2">
          <w:pgSz w:w="12240" w:h="15840"/>
          <w:pgMar w:top="760" w:right="1540" w:bottom="5363" w:left="1600" w:header="720" w:footer="720" w:gutter="0"/>
          <w:cols w:space="720"/>
          <w:noEndnote/>
        </w:sectPr>
      </w:pPr>
    </w:p>
    <w:p w:rsidR="009046C2" w:rsidRDefault="009046C2" w:rsidP="009046C2">
      <w:pPr>
        <w:ind w:left="720"/>
        <w:rPr>
          <w:rStyle w:val="CharacterStyle4"/>
          <w:iCs/>
          <w:w w:val="65"/>
          <w:sz w:val="25"/>
          <w:szCs w:val="25"/>
          <w:lang w:val="es-ES" w:eastAsia="es-ES"/>
        </w:rPr>
      </w:pPr>
      <w:r>
        <w:rPr>
          <w:noProof/>
          <w:lang w:val="es-CR"/>
        </w:rPr>
        <w:lastRenderedPageBreak/>
        <w:pict>
          <v:shape id="_x0000_s1026" type="#_x0000_t202" style="position:absolute;left:0;text-align:left;margin-left:163.8pt;margin-top:576.65pt;width:6pt;height:3.55pt;z-index:251660288;mso-wrap-edited:f;mso-wrap-distance-left:0;mso-wrap-distance-right:0;mso-position-horizontal-relative:page;mso-position-vertical-relative:page" wrapcoords="-62 0 -62 21600 21662 21600 21662 0 -62 0" o:allowincell="f" stroked="f">
            <v:textbox style="mso-next-textbox:#_x0000_s1026" inset="0,0,0,0">
              <w:txbxContent>
                <w:p w:rsidR="009046C2" w:rsidRDefault="009046C2" w:rsidP="009046C2">
                  <w:pPr>
                    <w:pStyle w:val="Style3"/>
                    <w:kinsoku w:val="0"/>
                    <w:autoSpaceDE/>
                    <w:autoSpaceDN/>
                    <w:adjustRightInd/>
                    <w:spacing w:line="256" w:lineRule="exact"/>
                    <w:jc w:val="both"/>
                    <w:rPr>
                      <w:rStyle w:val="CharacterStyle4"/>
                      <w:spacing w:val="-1"/>
                      <w:sz w:val="25"/>
                      <w:szCs w:val="25"/>
                      <w:lang w:val="es-ES" w:eastAsia="es-ES"/>
                    </w:rPr>
                  </w:pPr>
                  <w:r>
                    <w:rPr>
                      <w:rStyle w:val="CharacterStyle4"/>
                      <w:spacing w:val="-1"/>
                      <w:sz w:val="25"/>
                      <w:szCs w:val="25"/>
                      <w:lang w:val="es-ES" w:eastAsia="es-ES"/>
                    </w:rPr>
                    <w:t xml:space="preserve"> </w:t>
                  </w:r>
                  <w:proofErr w:type="gramStart"/>
                  <w:r>
                    <w:rPr>
                      <w:rStyle w:val="CharacterStyle4"/>
                      <w:spacing w:val="-1"/>
                      <w:sz w:val="25"/>
                      <w:szCs w:val="25"/>
                      <w:lang w:val="es-ES" w:eastAsia="es-ES"/>
                    </w:rPr>
                    <w:t>conformidad</w:t>
                  </w:r>
                  <w:proofErr w:type="gramEnd"/>
                  <w:r>
                    <w:rPr>
                      <w:rStyle w:val="CharacterStyle4"/>
                      <w:spacing w:val="-1"/>
                      <w:sz w:val="25"/>
                      <w:szCs w:val="25"/>
                      <w:lang w:val="es-ES" w:eastAsia="es-ES"/>
                    </w:rPr>
                    <w:t xml:space="preserve"> con el artículo </w:t>
                  </w:r>
                </w:p>
              </w:txbxContent>
            </v:textbox>
            <w10:wrap type="square" anchorx="page" anchory="page"/>
          </v:shape>
        </w:pict>
      </w:r>
    </w:p>
    <w:p w:rsidR="009046C2" w:rsidRPr="00480ADE" w:rsidRDefault="009046C2" w:rsidP="009046C2">
      <w:pPr>
        <w:ind w:left="720" w:right="-4672"/>
        <w:jc w:val="both"/>
      </w:pPr>
      <w:r w:rsidRPr="00D24358">
        <w:t xml:space="preserve">III. De </w:t>
      </w:r>
      <w:proofErr w:type="spellStart"/>
      <w:r w:rsidRPr="00D24358">
        <w:t>conformidad</w:t>
      </w:r>
      <w:proofErr w:type="spellEnd"/>
      <w:r w:rsidRPr="00D24358">
        <w:t xml:space="preserve"> con el </w:t>
      </w:r>
      <w:proofErr w:type="spellStart"/>
      <w:r w:rsidRPr="00D24358">
        <w:t>artículo</w:t>
      </w:r>
      <w:proofErr w:type="spellEnd"/>
      <w:r w:rsidRPr="00D24358">
        <w:t xml:space="preserve"> 22, </w:t>
      </w:r>
      <w:proofErr w:type="spellStart"/>
      <w:r w:rsidRPr="00D24358">
        <w:t>inciso</w:t>
      </w:r>
      <w:proofErr w:type="spellEnd"/>
      <w:r w:rsidRPr="00D24358">
        <w:t xml:space="preserve"> c) de la </w:t>
      </w:r>
      <w:proofErr w:type="spellStart"/>
      <w:r w:rsidRPr="00D24358">
        <w:t>citada</w:t>
      </w:r>
      <w:proofErr w:type="spellEnd"/>
      <w:r w:rsidRPr="00D24358">
        <w:t xml:space="preserve"> </w:t>
      </w:r>
      <w:proofErr w:type="spellStart"/>
      <w:r w:rsidRPr="00D24358">
        <w:t>Ley</w:t>
      </w:r>
      <w:proofErr w:type="spellEnd"/>
      <w:r w:rsidRPr="00D24358">
        <w:t xml:space="preserve"> 7969, la </w:t>
      </w:r>
      <w:proofErr w:type="spellStart"/>
      <w:r w:rsidRPr="00D24358">
        <w:t>presente</w:t>
      </w:r>
      <w:proofErr w:type="spellEnd"/>
      <w:r w:rsidRPr="00D24358">
        <w:t xml:space="preserve"> </w:t>
      </w:r>
      <w:proofErr w:type="spellStart"/>
      <w:r w:rsidRPr="00480ADE">
        <w:t>resolución</w:t>
      </w:r>
      <w:proofErr w:type="spellEnd"/>
      <w:r w:rsidRPr="00480ADE">
        <w:t xml:space="preserve"> no </w:t>
      </w:r>
      <w:proofErr w:type="spellStart"/>
      <w:r w:rsidRPr="00480ADE">
        <w:t>tiene</w:t>
      </w:r>
      <w:proofErr w:type="spellEnd"/>
      <w:r w:rsidRPr="00480ADE">
        <w:t xml:space="preserve"> ulterior </w:t>
      </w:r>
      <w:proofErr w:type="spellStart"/>
      <w:r w:rsidRPr="00480ADE">
        <w:t>recurso</w:t>
      </w:r>
      <w:proofErr w:type="spellEnd"/>
      <w:r w:rsidRPr="00480ADE">
        <w:t xml:space="preserve"> </w:t>
      </w:r>
      <w:proofErr w:type="spellStart"/>
      <w:r w:rsidRPr="00480ADE">
        <w:t>por</w:t>
      </w:r>
      <w:proofErr w:type="spellEnd"/>
      <w:r w:rsidRPr="00480ADE">
        <w:t xml:space="preserve"> lo </w:t>
      </w:r>
      <w:proofErr w:type="spellStart"/>
      <w:r w:rsidRPr="00480ADE">
        <w:t>que</w:t>
      </w:r>
      <w:proofErr w:type="spellEnd"/>
      <w:r w:rsidRPr="00480ADE">
        <w:t xml:space="preserve">, se </w:t>
      </w:r>
      <w:proofErr w:type="spellStart"/>
      <w:r w:rsidRPr="00480ADE">
        <w:t>tiene</w:t>
      </w:r>
      <w:proofErr w:type="spellEnd"/>
      <w:r w:rsidRPr="00480ADE">
        <w:t xml:space="preserve"> </w:t>
      </w:r>
      <w:proofErr w:type="spellStart"/>
      <w:r w:rsidRPr="00480ADE">
        <w:t>por</w:t>
      </w:r>
      <w:proofErr w:type="spellEnd"/>
      <w:r w:rsidRPr="00480ADE">
        <w:t xml:space="preserve"> </w:t>
      </w:r>
      <w:proofErr w:type="spellStart"/>
      <w:r w:rsidRPr="00480ADE">
        <w:t>agotada</w:t>
      </w:r>
      <w:proofErr w:type="spellEnd"/>
      <w:r w:rsidRPr="00480ADE">
        <w:t xml:space="preserve"> la </w:t>
      </w:r>
      <w:proofErr w:type="spellStart"/>
      <w:r w:rsidRPr="00480ADE">
        <w:t>vía</w:t>
      </w:r>
      <w:proofErr w:type="spellEnd"/>
      <w:r w:rsidRPr="00480ADE">
        <w:t xml:space="preserve"> </w:t>
      </w:r>
      <w:proofErr w:type="spellStart"/>
      <w:r w:rsidRPr="00480ADE">
        <w:t>administrativa</w:t>
      </w:r>
      <w:proofErr w:type="spellEnd"/>
      <w:r w:rsidRPr="00480ADE">
        <w:t>.</w:t>
      </w:r>
      <w:r w:rsidRPr="00D24358">
        <w:rPr>
          <w:rStyle w:val="CharacterStyle4"/>
          <w:iCs/>
          <w:w w:val="65"/>
          <w:sz w:val="36"/>
          <w:szCs w:val="36"/>
          <w:lang w:val="es-ES" w:eastAsia="es-ES"/>
        </w:rPr>
        <w:t xml:space="preserve"> </w:t>
      </w:r>
      <w:proofErr w:type="gramStart"/>
      <w:r w:rsidRPr="00480ADE">
        <w:lastRenderedPageBreak/>
        <w:t>NOTIFIQUESE.</w:t>
      </w:r>
      <w:proofErr w:type="gramEnd"/>
    </w:p>
    <w:p w:rsidR="009046C2" w:rsidRDefault="009046C2" w:rsidP="009046C2">
      <w:pPr>
        <w:jc w:val="center"/>
        <w:rPr>
          <w:sz w:val="26"/>
          <w:szCs w:val="26"/>
        </w:rPr>
      </w:pPr>
    </w:p>
    <w:p w:rsidR="009046C2" w:rsidRDefault="009046C2" w:rsidP="009046C2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9046C2" w:rsidRDefault="009046C2" w:rsidP="009046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9046C2" w:rsidRDefault="009046C2" w:rsidP="009046C2">
      <w:pPr>
        <w:jc w:val="center"/>
        <w:rPr>
          <w:sz w:val="26"/>
          <w:szCs w:val="26"/>
        </w:rPr>
      </w:pPr>
    </w:p>
    <w:p w:rsidR="009046C2" w:rsidRDefault="009046C2" w:rsidP="009046C2">
      <w:pPr>
        <w:rPr>
          <w:sz w:val="26"/>
          <w:szCs w:val="26"/>
        </w:rPr>
      </w:pPr>
    </w:p>
    <w:p w:rsidR="009046C2" w:rsidRDefault="009046C2" w:rsidP="009046C2">
      <w:pPr>
        <w:rPr>
          <w:sz w:val="26"/>
          <w:szCs w:val="26"/>
        </w:rPr>
      </w:pPr>
    </w:p>
    <w:p w:rsidR="009046C2" w:rsidRDefault="009046C2" w:rsidP="009046C2">
      <w:pPr>
        <w:rPr>
          <w:sz w:val="26"/>
          <w:szCs w:val="26"/>
        </w:rPr>
      </w:pPr>
    </w:p>
    <w:p w:rsidR="009046C2" w:rsidRDefault="009046C2" w:rsidP="009046C2">
      <w:pPr>
        <w:ind w:right="-552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9046C2" w:rsidRPr="00863A7F" w:rsidRDefault="009046C2" w:rsidP="009046C2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9046C2" w:rsidRDefault="009046C2" w:rsidP="009046C2">
      <w:pPr>
        <w:rPr>
          <w:sz w:val="26"/>
          <w:szCs w:val="26"/>
        </w:rPr>
      </w:pPr>
    </w:p>
    <w:p w:rsidR="009046C2" w:rsidRDefault="009046C2" w:rsidP="009046C2">
      <w:pPr>
        <w:ind w:left="720" w:right="-4673"/>
        <w:jc w:val="both"/>
        <w:rPr>
          <w:rStyle w:val="CharacterStyle4"/>
          <w:iCs/>
          <w:w w:val="65"/>
          <w:sz w:val="25"/>
          <w:szCs w:val="25"/>
          <w:lang w:val="es-ES" w:eastAsia="es-ES"/>
        </w:rPr>
      </w:pPr>
    </w:p>
    <w:p w:rsidR="009046C2" w:rsidRPr="00DD1582" w:rsidRDefault="009046C2" w:rsidP="009046C2">
      <w:pPr>
        <w:ind w:left="720" w:right="-4673"/>
        <w:jc w:val="both"/>
        <w:rPr>
          <w:rStyle w:val="CharacterStyle4"/>
          <w:iCs/>
          <w:w w:val="65"/>
          <w:sz w:val="25"/>
          <w:szCs w:val="25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760" w:right="6400" w:bottom="7662" w:left="87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1EB0"/>
    <w:multiLevelType w:val="singleLevel"/>
    <w:tmpl w:val="379B013B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ascii="Bookman Old Style" w:hAnsi="Bookman Old Style" w:cs="Bookman Old Style"/>
        <w:b/>
        <w:bCs/>
        <w:snapToGrid/>
        <w:spacing w:val="4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6C2"/>
    <w:rsid w:val="002E5AF8"/>
    <w:rsid w:val="003819BC"/>
    <w:rsid w:val="003D5801"/>
    <w:rsid w:val="006A5EC0"/>
    <w:rsid w:val="006C2C28"/>
    <w:rsid w:val="009046C2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C2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9046C2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9046C2"/>
    <w:pPr>
      <w:kinsoku/>
      <w:autoSpaceDE w:val="0"/>
      <w:autoSpaceDN w:val="0"/>
      <w:spacing w:before="288"/>
      <w:ind w:left="72" w:right="72"/>
      <w:jc w:val="both"/>
    </w:pPr>
    <w:rPr>
      <w:b/>
      <w:bCs/>
    </w:rPr>
  </w:style>
  <w:style w:type="paragraph" w:customStyle="1" w:styleId="Style4">
    <w:name w:val="Style 4"/>
    <w:basedOn w:val="Normal"/>
    <w:uiPriority w:val="99"/>
    <w:rsid w:val="009046C2"/>
    <w:pPr>
      <w:kinsoku/>
      <w:autoSpaceDE w:val="0"/>
      <w:autoSpaceDN w:val="0"/>
      <w:spacing w:before="180" w:line="276" w:lineRule="exact"/>
      <w:ind w:left="72" w:right="72"/>
      <w:jc w:val="both"/>
    </w:pPr>
    <w:rPr>
      <w:sz w:val="25"/>
      <w:szCs w:val="25"/>
    </w:rPr>
  </w:style>
  <w:style w:type="paragraph" w:customStyle="1" w:styleId="Style5">
    <w:name w:val="Style 5"/>
    <w:basedOn w:val="Normal"/>
    <w:uiPriority w:val="99"/>
    <w:rsid w:val="009046C2"/>
    <w:pPr>
      <w:kinsoku/>
      <w:autoSpaceDE w:val="0"/>
      <w:autoSpaceDN w:val="0"/>
      <w:spacing w:before="180"/>
      <w:ind w:left="72" w:right="72" w:firstLine="72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9046C2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9046C2"/>
    <w:pPr>
      <w:kinsoku/>
      <w:autoSpaceDE w:val="0"/>
      <w:autoSpaceDN w:val="0"/>
      <w:spacing w:before="252" w:line="204" w:lineRule="auto"/>
      <w:ind w:left="72" w:firstLine="72"/>
    </w:pPr>
    <w:rPr>
      <w:b/>
      <w:bCs/>
      <w:sz w:val="6"/>
      <w:szCs w:val="6"/>
    </w:rPr>
  </w:style>
  <w:style w:type="character" w:customStyle="1" w:styleId="CharacterStyle1">
    <w:name w:val="Character Style 1"/>
    <w:uiPriority w:val="99"/>
    <w:rsid w:val="009046C2"/>
    <w:rPr>
      <w:b/>
      <w:sz w:val="24"/>
    </w:rPr>
  </w:style>
  <w:style w:type="character" w:customStyle="1" w:styleId="CharacterStyle3">
    <w:name w:val="Character Style 3"/>
    <w:uiPriority w:val="99"/>
    <w:rsid w:val="009046C2"/>
    <w:rPr>
      <w:sz w:val="25"/>
    </w:rPr>
  </w:style>
  <w:style w:type="character" w:customStyle="1" w:styleId="CharacterStyle5">
    <w:name w:val="Character Style 5"/>
    <w:uiPriority w:val="99"/>
    <w:rsid w:val="009046C2"/>
    <w:rPr>
      <w:b/>
      <w:sz w:val="6"/>
    </w:rPr>
  </w:style>
  <w:style w:type="character" w:customStyle="1" w:styleId="CharacterStyle4">
    <w:name w:val="Character Style 4"/>
    <w:uiPriority w:val="99"/>
    <w:rsid w:val="009046C2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8793</Characters>
  <Application>Microsoft Office Word</Application>
  <DocSecurity>0</DocSecurity>
  <Lines>73</Lines>
  <Paragraphs>20</Paragraphs>
  <ScaleCrop>false</ScaleCrop>
  <Company/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2013-06-21T17:03:00Z</dcterms:created>
  <dcterms:modified xsi:type="dcterms:W3CDTF">2013-06-21T17:04:00Z</dcterms:modified>
</cp:coreProperties>
</file>